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1" w:rsidRDefault="00D87F21" w:rsidP="00A96069">
      <w:pPr>
        <w:tabs>
          <w:tab w:val="left" w:pos="851"/>
        </w:tabs>
        <w:jc w:val="center"/>
        <w:rPr>
          <w:sz w:val="22"/>
        </w:rPr>
      </w:pPr>
    </w:p>
    <w:p w:rsidR="00D87F21" w:rsidRDefault="00D87F21" w:rsidP="00A96069">
      <w:pPr>
        <w:tabs>
          <w:tab w:val="left" w:pos="851"/>
        </w:tabs>
        <w:jc w:val="center"/>
        <w:rPr>
          <w:sz w:val="22"/>
        </w:rPr>
      </w:pPr>
    </w:p>
    <w:p w:rsidR="00A96069" w:rsidRPr="001C0CF5" w:rsidRDefault="00A96069" w:rsidP="00A96069">
      <w:pPr>
        <w:tabs>
          <w:tab w:val="left" w:pos="851"/>
        </w:tabs>
        <w:jc w:val="center"/>
        <w:rPr>
          <w:sz w:val="22"/>
        </w:rPr>
      </w:pPr>
      <w:r w:rsidRPr="001C0CF5">
        <w:rPr>
          <w:noProof/>
          <w:sz w:val="22"/>
        </w:rPr>
        <w:drawing>
          <wp:inline distT="0" distB="0" distL="0" distR="0">
            <wp:extent cx="3672840" cy="899160"/>
            <wp:effectExtent l="25400" t="0" r="10160" b="0"/>
            <wp:docPr id="2" name="Image 0" descr="LOGO_ONCD_DEPARTEMENTAL_Loiret_25x102mm_tail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CD_DEPARTEMENTAL_Loiret_25x102mm_taill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21" w:rsidRDefault="00D87F21" w:rsidP="00D87F21">
      <w:pPr>
        <w:ind w:firstLine="708"/>
        <w:jc w:val="center"/>
        <w:rPr>
          <w:b/>
          <w:sz w:val="22"/>
          <w:szCs w:val="28"/>
        </w:rPr>
      </w:pPr>
    </w:p>
    <w:p w:rsidR="00D87F21" w:rsidRDefault="00D87F21" w:rsidP="00D87F21">
      <w:pPr>
        <w:ind w:firstLine="708"/>
        <w:jc w:val="center"/>
        <w:rPr>
          <w:b/>
          <w:sz w:val="22"/>
          <w:szCs w:val="28"/>
        </w:rPr>
      </w:pPr>
    </w:p>
    <w:p w:rsidR="00A96069" w:rsidRPr="00D87F21" w:rsidRDefault="00A96069" w:rsidP="00D8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28"/>
        </w:rPr>
      </w:pPr>
      <w:r w:rsidRPr="00D87F21">
        <w:rPr>
          <w:b/>
          <w:sz w:val="32"/>
          <w:szCs w:val="28"/>
        </w:rPr>
        <w:t>MEMENTO FACE AUX VIOLENCES</w:t>
      </w:r>
    </w:p>
    <w:p w:rsidR="00A96069" w:rsidRPr="001C0CF5" w:rsidRDefault="00A96069" w:rsidP="00D8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8"/>
          <w:u w:val="single"/>
        </w:rPr>
      </w:pPr>
    </w:p>
    <w:p w:rsidR="00D87F21" w:rsidRDefault="00D87F21" w:rsidP="00A96069">
      <w:pPr>
        <w:jc w:val="center"/>
        <w:rPr>
          <w:b/>
          <w:sz w:val="22"/>
          <w:szCs w:val="28"/>
          <w:u w:val="single"/>
        </w:rPr>
      </w:pPr>
    </w:p>
    <w:p w:rsidR="00A96069" w:rsidRPr="00D87F21" w:rsidRDefault="00A96069" w:rsidP="00A96069">
      <w:pPr>
        <w:jc w:val="center"/>
        <w:rPr>
          <w:b/>
          <w:sz w:val="28"/>
          <w:szCs w:val="28"/>
          <w:u w:val="single"/>
        </w:rPr>
      </w:pPr>
      <w:r w:rsidRPr="00D87F21">
        <w:rPr>
          <w:b/>
          <w:sz w:val="28"/>
          <w:szCs w:val="28"/>
          <w:u w:val="single"/>
        </w:rPr>
        <w:t>Incivilités, agression dans nos cabinets</w:t>
      </w:r>
    </w:p>
    <w:p w:rsidR="00D87F21" w:rsidRDefault="00D87F21" w:rsidP="00A96069">
      <w:pPr>
        <w:pStyle w:val="Paragraphedeliste"/>
        <w:ind w:left="153"/>
        <w:jc w:val="both"/>
        <w:rPr>
          <w:rFonts w:ascii="Helvetica Neue" w:hAnsi="Helvetica Neue" w:cs="Times New Roman"/>
          <w:b/>
          <w:szCs w:val="28"/>
        </w:rPr>
      </w:pPr>
    </w:p>
    <w:p w:rsidR="00D87F21" w:rsidRDefault="00D87F21" w:rsidP="00A96069">
      <w:pPr>
        <w:pStyle w:val="Paragraphedeliste"/>
        <w:ind w:left="153"/>
        <w:jc w:val="both"/>
        <w:rPr>
          <w:rFonts w:ascii="Helvetica Neue" w:hAnsi="Helvetica Neue" w:cs="Times New Roman"/>
          <w:b/>
          <w:szCs w:val="28"/>
        </w:rPr>
      </w:pP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b/>
          <w:szCs w:val="28"/>
        </w:rPr>
      </w:pPr>
    </w:p>
    <w:p w:rsidR="00A96069" w:rsidRPr="00D87F21" w:rsidRDefault="00A96069" w:rsidP="00A96069">
      <w:pPr>
        <w:pStyle w:val="Paragraphedeliste"/>
        <w:numPr>
          <w:ilvl w:val="0"/>
          <w:numId w:val="3"/>
        </w:numPr>
        <w:jc w:val="both"/>
        <w:rPr>
          <w:rFonts w:ascii="Helvetica Neue" w:hAnsi="Helvetica Neue" w:cs="Times New Roman"/>
          <w:b/>
          <w:szCs w:val="28"/>
        </w:rPr>
      </w:pPr>
      <w:r w:rsidRPr="00D87F21">
        <w:rPr>
          <w:rFonts w:ascii="Helvetica Neue" w:hAnsi="Helvetica Neue" w:cs="Times New Roman"/>
          <w:b/>
          <w:szCs w:val="24"/>
          <w:u w:val="single"/>
        </w:rPr>
        <w:t>En cas d’urgence,  faire le 17</w:t>
      </w:r>
      <w:r w:rsidRPr="00D87F21">
        <w:rPr>
          <w:rFonts w:ascii="Helvetica Neue" w:hAnsi="Helvetica Neue" w:cs="Times New Roman"/>
          <w:szCs w:val="24"/>
        </w:rPr>
        <w:t xml:space="preserve"> (en zone police ou gendarmerie)</w:t>
      </w:r>
    </w:p>
    <w:p w:rsidR="00A96069" w:rsidRPr="00D87F21" w:rsidRDefault="00A96069" w:rsidP="00A96069">
      <w:pPr>
        <w:pStyle w:val="Paragraphedeliste"/>
        <w:numPr>
          <w:ilvl w:val="0"/>
          <w:numId w:val="3"/>
        </w:numPr>
        <w:spacing w:after="0"/>
        <w:ind w:right="-567"/>
        <w:jc w:val="both"/>
        <w:rPr>
          <w:rFonts w:ascii="Helvetica Neue" w:hAnsi="Helvetica Neue" w:cs="Times New Roman"/>
          <w:b/>
          <w:szCs w:val="24"/>
          <w:u w:val="single"/>
        </w:rPr>
      </w:pPr>
      <w:r w:rsidRPr="00D87F21">
        <w:rPr>
          <w:rFonts w:ascii="Helvetica Neue" w:hAnsi="Helvetica Neue" w:cs="Times New Roman"/>
          <w:b/>
          <w:szCs w:val="24"/>
          <w:u w:val="single"/>
        </w:rPr>
        <w:t>Protocole pour porter plainte :</w:t>
      </w:r>
    </w:p>
    <w:p w:rsidR="00A96069" w:rsidRPr="00D87F21" w:rsidRDefault="00A96069" w:rsidP="00A96069">
      <w:pPr>
        <w:ind w:left="-567" w:right="-567"/>
        <w:jc w:val="both"/>
        <w:rPr>
          <w:sz w:val="22"/>
          <w:szCs w:val="24"/>
        </w:rPr>
      </w:pPr>
      <w:r w:rsidRPr="00D87F21">
        <w:rPr>
          <w:sz w:val="22"/>
          <w:szCs w:val="24"/>
        </w:rPr>
        <w:tab/>
        <w:t xml:space="preserve">2 portes d’entrée : </w:t>
      </w:r>
    </w:p>
    <w:p w:rsidR="00A96069" w:rsidRPr="00D87F21" w:rsidRDefault="00A96069" w:rsidP="00A96069">
      <w:pPr>
        <w:pStyle w:val="Paragraphedeliste"/>
        <w:numPr>
          <w:ilvl w:val="0"/>
          <w:numId w:val="4"/>
        </w:numPr>
        <w:spacing w:after="0"/>
        <w:ind w:right="-567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>Pour un signalement non urgent (problème de fond) :</w:t>
      </w:r>
    </w:p>
    <w:p w:rsidR="00A96069" w:rsidRPr="00D87F21" w:rsidRDefault="00A96069" w:rsidP="00A96069">
      <w:pPr>
        <w:pStyle w:val="Paragraphedeliste"/>
        <w:spacing w:after="0"/>
        <w:ind w:right="-567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 xml:space="preserve">Dans ce cas, utiliser la boîte mail de Mr Brunel : </w:t>
      </w:r>
      <w:hyperlink r:id="rId6" w:history="1">
        <w:r w:rsidRPr="00D87F21">
          <w:rPr>
            <w:rStyle w:val="Lienhypertexte"/>
            <w:rFonts w:ascii="Helvetica Neue" w:hAnsi="Helvetica Neue" w:cs="Times New Roman"/>
            <w:szCs w:val="24"/>
          </w:rPr>
          <w:t>Guillaume.brunel@interieur.gouv.fr</w:t>
        </w:r>
      </w:hyperlink>
    </w:p>
    <w:p w:rsidR="00A96069" w:rsidRPr="00D87F21" w:rsidRDefault="00A96069" w:rsidP="00A96069">
      <w:pPr>
        <w:ind w:left="708" w:right="-567"/>
        <w:jc w:val="both"/>
        <w:rPr>
          <w:sz w:val="22"/>
          <w:szCs w:val="24"/>
        </w:rPr>
      </w:pPr>
      <w:r w:rsidRPr="00D87F21">
        <w:rPr>
          <w:sz w:val="22"/>
          <w:szCs w:val="24"/>
        </w:rPr>
        <w:t>Un mail est envoyé à Mr Brunel pour exposer les faits et donner ses coordonnées.</w:t>
      </w:r>
      <w:r w:rsidRPr="00D87F21">
        <w:rPr>
          <w:sz w:val="22"/>
          <w:szCs w:val="24"/>
        </w:rPr>
        <w:br/>
        <w:t xml:space="preserve">Mr Brunel transfère au service des plaintes qui rappelle </w:t>
      </w:r>
      <w:proofErr w:type="gramStart"/>
      <w:r w:rsidRPr="00D87F21">
        <w:rPr>
          <w:sz w:val="22"/>
          <w:szCs w:val="24"/>
        </w:rPr>
        <w:t>l’intéressé</w:t>
      </w:r>
      <w:proofErr w:type="gramEnd"/>
      <w:r w:rsidRPr="00D87F21">
        <w:rPr>
          <w:sz w:val="22"/>
          <w:szCs w:val="24"/>
        </w:rPr>
        <w:t xml:space="preserve"> pour prendre rendez-vous.</w:t>
      </w:r>
    </w:p>
    <w:p w:rsidR="00A96069" w:rsidRPr="00D87F21" w:rsidRDefault="00A96069" w:rsidP="00A96069">
      <w:pPr>
        <w:ind w:right="-567" w:firstLine="708"/>
        <w:jc w:val="both"/>
        <w:rPr>
          <w:sz w:val="22"/>
          <w:szCs w:val="24"/>
        </w:rPr>
      </w:pPr>
      <w:r w:rsidRPr="00D87F21">
        <w:rPr>
          <w:sz w:val="22"/>
          <w:szCs w:val="24"/>
        </w:rPr>
        <w:t>En cas d’absence, ce mail est renvoyé vers un autre mail du service.</w:t>
      </w:r>
    </w:p>
    <w:p w:rsidR="00A96069" w:rsidRPr="00D87F21" w:rsidRDefault="00A96069" w:rsidP="00A96069">
      <w:pPr>
        <w:pStyle w:val="Paragraphedeliste"/>
        <w:numPr>
          <w:ilvl w:val="0"/>
          <w:numId w:val="4"/>
        </w:numPr>
        <w:spacing w:after="0"/>
        <w:ind w:right="-567"/>
        <w:jc w:val="both"/>
        <w:rPr>
          <w:rFonts w:ascii="Helvetica Neue" w:hAnsi="Helvetica Neue" w:cs="Times New Roman"/>
          <w:szCs w:val="24"/>
        </w:rPr>
      </w:pPr>
      <w:proofErr w:type="spellStart"/>
      <w:r w:rsidRPr="00D87F21">
        <w:rPr>
          <w:rFonts w:ascii="Helvetica Neue" w:hAnsi="Helvetica Neue" w:cs="Times New Roman"/>
          <w:szCs w:val="24"/>
        </w:rPr>
        <w:t>Pré-plainte</w:t>
      </w:r>
      <w:proofErr w:type="spellEnd"/>
      <w:r w:rsidRPr="00D87F21">
        <w:rPr>
          <w:rFonts w:ascii="Helvetica Neue" w:hAnsi="Helvetica Neue" w:cs="Times New Roman"/>
          <w:szCs w:val="24"/>
        </w:rPr>
        <w:t xml:space="preserve"> en ligne :</w:t>
      </w:r>
    </w:p>
    <w:p w:rsidR="00A96069" w:rsidRPr="00D87F21" w:rsidRDefault="00A96069" w:rsidP="00A96069">
      <w:pPr>
        <w:pStyle w:val="Paragraphedeliste"/>
        <w:spacing w:after="0"/>
        <w:ind w:right="-567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 xml:space="preserve"> Pour les délits mineurs et quand on ne connait pas le responsable (plainte contre X), faire une </w:t>
      </w:r>
      <w:proofErr w:type="spellStart"/>
      <w:r w:rsidRPr="00D87F21">
        <w:rPr>
          <w:rFonts w:ascii="Helvetica Neue" w:hAnsi="Helvetica Neue" w:cs="Times New Roman"/>
          <w:szCs w:val="24"/>
        </w:rPr>
        <w:t>pré-plainte</w:t>
      </w:r>
      <w:proofErr w:type="spellEnd"/>
      <w:r w:rsidRPr="00D87F21">
        <w:rPr>
          <w:rFonts w:ascii="Helvetica Neue" w:hAnsi="Helvetica Neue" w:cs="Times New Roman"/>
          <w:szCs w:val="24"/>
        </w:rPr>
        <w:t xml:space="preserve"> en ligne : </w:t>
      </w:r>
      <w:hyperlink r:id="rId7" w:history="1">
        <w:r w:rsidRPr="00D87F21">
          <w:rPr>
            <w:rStyle w:val="Lienhypertexte"/>
            <w:rFonts w:ascii="Helvetica Neue" w:hAnsi="Helvetica Neue" w:cs="Times New Roman"/>
            <w:szCs w:val="24"/>
          </w:rPr>
          <w:t>https://www.pre-plainte-en-ligne.gouv.fr</w:t>
        </w:r>
      </w:hyperlink>
    </w:p>
    <w:p w:rsidR="00A96069" w:rsidRPr="00D87F21" w:rsidRDefault="00A96069" w:rsidP="00A96069">
      <w:pPr>
        <w:pStyle w:val="Paragraphedeliste"/>
        <w:spacing w:after="0"/>
        <w:ind w:right="-567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>Le service des plaintes enregistre la demande et téléphone à l’intéressé pour une prise de rendez-vous au commissariat afin de finaliser la plainte.</w:t>
      </w:r>
    </w:p>
    <w:p w:rsidR="00A96069" w:rsidRPr="00D87F21" w:rsidRDefault="00A96069" w:rsidP="00A96069">
      <w:pPr>
        <w:pStyle w:val="Paragraphedeliste"/>
        <w:spacing w:after="0"/>
        <w:ind w:right="-567"/>
        <w:jc w:val="both"/>
        <w:rPr>
          <w:rFonts w:ascii="Helvetica Neue" w:hAnsi="Helvetica Neue" w:cs="Times New Roman"/>
          <w:szCs w:val="24"/>
        </w:rPr>
      </w:pPr>
    </w:p>
    <w:p w:rsidR="00A96069" w:rsidRPr="00D87F21" w:rsidRDefault="00A96069" w:rsidP="00A96069">
      <w:pPr>
        <w:ind w:right="-567"/>
        <w:jc w:val="both"/>
        <w:rPr>
          <w:sz w:val="22"/>
          <w:szCs w:val="24"/>
        </w:rPr>
      </w:pPr>
      <w:r w:rsidRPr="00D87F21">
        <w:rPr>
          <w:sz w:val="22"/>
          <w:szCs w:val="24"/>
        </w:rPr>
        <w:t>Le service des plaintes explique si c’est effectivement une plainte ou une main courante. C’est le fait  (la gravité) qui détermine si c’est une plainte ou une main courante.</w:t>
      </w:r>
    </w:p>
    <w:p w:rsidR="00A96069" w:rsidRPr="00D87F21" w:rsidRDefault="00A96069" w:rsidP="00A96069">
      <w:pPr>
        <w:jc w:val="both"/>
        <w:rPr>
          <w:sz w:val="22"/>
          <w:szCs w:val="24"/>
        </w:rPr>
      </w:pPr>
    </w:p>
    <w:p w:rsidR="00A96069" w:rsidRPr="00D87F21" w:rsidRDefault="00A96069" w:rsidP="00A96069">
      <w:pPr>
        <w:jc w:val="both"/>
        <w:rPr>
          <w:b/>
          <w:sz w:val="22"/>
          <w:szCs w:val="24"/>
        </w:rPr>
      </w:pPr>
      <w:r w:rsidRPr="00D87F21">
        <w:rPr>
          <w:b/>
          <w:sz w:val="22"/>
          <w:szCs w:val="24"/>
        </w:rPr>
        <w:t>Le Brigadier Chef Guillaume Brunel est Référent Sûreté Etat-Major départemental de la Sécurité Publique du Loiret.</w:t>
      </w:r>
    </w:p>
    <w:p w:rsidR="00A96069" w:rsidRPr="00D87F21" w:rsidRDefault="00A96069" w:rsidP="00A96069">
      <w:pPr>
        <w:pStyle w:val="Paragraphedeliste"/>
        <w:numPr>
          <w:ilvl w:val="0"/>
          <w:numId w:val="7"/>
        </w:numPr>
        <w:spacing w:after="0"/>
        <w:ind w:left="0" w:right="-567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b/>
          <w:szCs w:val="24"/>
          <w:u w:val="single"/>
        </w:rPr>
        <w:t>Monsieur Brunel peut venir dans le cabinet sur rendez-vous, pour une consultation de sûreté particulière.</w:t>
      </w:r>
    </w:p>
    <w:p w:rsidR="00A96069" w:rsidRPr="00D87F21" w:rsidRDefault="00A96069" w:rsidP="00A96069">
      <w:pPr>
        <w:pStyle w:val="Paragraphedeliste"/>
        <w:spacing w:after="0"/>
        <w:ind w:left="153" w:right="-567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 xml:space="preserve">Contacter Mr Brunel sur la boite mail suivante : </w:t>
      </w:r>
      <w:hyperlink r:id="rId8" w:history="1">
        <w:r w:rsidRPr="00D87F21">
          <w:rPr>
            <w:rStyle w:val="Lienhypertexte"/>
            <w:rFonts w:ascii="Helvetica Neue" w:hAnsi="Helvetica Neue" w:cs="Times New Roman"/>
            <w:szCs w:val="24"/>
          </w:rPr>
          <w:t>guillaume.brunel@interieur.gouv.fr</w:t>
        </w:r>
      </w:hyperlink>
      <w:r w:rsidRPr="00D87F21">
        <w:rPr>
          <w:rFonts w:ascii="Helvetica Neue" w:hAnsi="Helvetica Neue" w:cs="Times New Roman"/>
          <w:szCs w:val="24"/>
        </w:rPr>
        <w:t xml:space="preserve"> </w:t>
      </w:r>
    </w:p>
    <w:p w:rsidR="00A96069" w:rsidRPr="00D87F21" w:rsidRDefault="00A96069" w:rsidP="00A96069">
      <w:pPr>
        <w:pStyle w:val="Paragraphedeliste"/>
        <w:spacing w:after="0"/>
        <w:ind w:left="153" w:right="-567"/>
        <w:jc w:val="both"/>
        <w:rPr>
          <w:rFonts w:ascii="Helvetica Neue" w:hAnsi="Helvetica Neue" w:cs="Times New Roman"/>
          <w:szCs w:val="24"/>
        </w:rPr>
      </w:pPr>
      <w:proofErr w:type="gramStart"/>
      <w:r w:rsidRPr="00D87F21">
        <w:rPr>
          <w:rFonts w:ascii="Helvetica Neue" w:hAnsi="Helvetica Neue" w:cs="Times New Roman"/>
          <w:szCs w:val="24"/>
        </w:rPr>
        <w:t>ou</w:t>
      </w:r>
      <w:proofErr w:type="gramEnd"/>
      <w:r w:rsidRPr="00D87F21">
        <w:rPr>
          <w:rFonts w:ascii="Helvetica Neue" w:hAnsi="Helvetica Neue" w:cs="Times New Roman"/>
          <w:szCs w:val="24"/>
        </w:rPr>
        <w:t xml:space="preserve"> au 02-38-24-30-20</w:t>
      </w:r>
    </w:p>
    <w:p w:rsidR="00A96069" w:rsidRPr="00D87F21" w:rsidRDefault="00A96069" w:rsidP="00A96069">
      <w:pPr>
        <w:jc w:val="both"/>
        <w:rPr>
          <w:b/>
          <w:sz w:val="22"/>
          <w:szCs w:val="24"/>
          <w:u w:val="single"/>
        </w:rPr>
      </w:pPr>
    </w:p>
    <w:p w:rsidR="00A96069" w:rsidRPr="00D87F21" w:rsidRDefault="00A96069" w:rsidP="00A96069">
      <w:pPr>
        <w:pStyle w:val="Paragraphedeliste"/>
        <w:numPr>
          <w:ilvl w:val="0"/>
          <w:numId w:val="6"/>
        </w:numPr>
        <w:jc w:val="both"/>
        <w:rPr>
          <w:rFonts w:ascii="Helvetica Neue" w:hAnsi="Helvetica Neue" w:cs="Times New Roman"/>
          <w:b/>
          <w:szCs w:val="24"/>
          <w:u w:val="single"/>
        </w:rPr>
      </w:pPr>
      <w:r w:rsidRPr="00D87F21">
        <w:rPr>
          <w:rFonts w:ascii="Helvetica Neue" w:hAnsi="Helvetica Neue" w:cs="Times New Roman"/>
          <w:b/>
          <w:szCs w:val="24"/>
          <w:u w:val="single"/>
        </w:rPr>
        <w:t xml:space="preserve">Transmettre la fiche de signalement au </w:t>
      </w:r>
      <w:proofErr w:type="spellStart"/>
      <w:r w:rsidRPr="00D87F21">
        <w:rPr>
          <w:rFonts w:ascii="Helvetica Neue" w:hAnsi="Helvetica Neue" w:cs="Times New Roman"/>
          <w:b/>
          <w:szCs w:val="24"/>
          <w:u w:val="single"/>
        </w:rPr>
        <w:t>CdO</w:t>
      </w:r>
      <w:proofErr w:type="spellEnd"/>
      <w:r w:rsidRPr="00D87F21">
        <w:rPr>
          <w:rFonts w:ascii="Helvetica Neue" w:hAnsi="Helvetica Neue" w:cs="Times New Roman"/>
          <w:b/>
          <w:szCs w:val="24"/>
          <w:u w:val="single"/>
        </w:rPr>
        <w:t xml:space="preserve"> du Loiret qui la transmet à l’ONCD et à l’ONVS</w:t>
      </w: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 xml:space="preserve">Cette </w:t>
      </w:r>
      <w:r w:rsidRPr="00D87F21">
        <w:rPr>
          <w:rFonts w:ascii="Helvetica Neue" w:hAnsi="Helvetica Neue" w:cs="Times New Roman"/>
          <w:b/>
          <w:szCs w:val="24"/>
        </w:rPr>
        <w:t>fiche de signalement</w:t>
      </w:r>
      <w:r w:rsidRPr="00D87F21">
        <w:rPr>
          <w:rFonts w:ascii="Helvetica Neue" w:hAnsi="Helvetica Neue" w:cs="Times New Roman"/>
          <w:szCs w:val="24"/>
        </w:rPr>
        <w:t xml:space="preserve"> est téléchargeable sur le site de l’ONCD dans la rubrique « sécurisez votre exercice », puis « sécurité des chirurgiens-dentistes ». </w:t>
      </w: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>La transmission de cette fiche est importante pour que les signalements soient pris en compte et débouchent sur de réelles actions.</w:t>
      </w: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 xml:space="preserve">L’ONVS </w:t>
      </w:r>
      <w:proofErr w:type="gramStart"/>
      <w:r w:rsidRPr="00D87F21">
        <w:rPr>
          <w:rFonts w:ascii="Helvetica Neue" w:hAnsi="Helvetica Neue" w:cs="Times New Roman"/>
          <w:szCs w:val="24"/>
        </w:rPr>
        <w:t>( Observatoire</w:t>
      </w:r>
      <w:proofErr w:type="gramEnd"/>
      <w:r w:rsidRPr="00D87F21">
        <w:rPr>
          <w:rFonts w:ascii="Helvetica Neue" w:hAnsi="Helvetica Neue" w:cs="Times New Roman"/>
          <w:szCs w:val="24"/>
        </w:rPr>
        <w:t xml:space="preserve"> National des Violences en milieu de Santé) a édité un </w:t>
      </w:r>
      <w:r w:rsidRPr="00D87F21">
        <w:rPr>
          <w:rFonts w:ascii="Helvetica Neue" w:hAnsi="Helvetica Neue" w:cs="Times New Roman"/>
          <w:b/>
          <w:szCs w:val="24"/>
        </w:rPr>
        <w:t>guide</w:t>
      </w:r>
      <w:r w:rsidRPr="00D87F21">
        <w:rPr>
          <w:rFonts w:ascii="Helvetica Neue" w:hAnsi="Helvetica Neue" w:cs="Times New Roman"/>
          <w:szCs w:val="24"/>
        </w:rPr>
        <w:t xml:space="preserve"> </w:t>
      </w:r>
      <w:r w:rsidRPr="00D87F21">
        <w:rPr>
          <w:rFonts w:ascii="Helvetica Neue" w:hAnsi="Helvetica Neue" w:cs="Times New Roman"/>
          <w:b/>
          <w:szCs w:val="24"/>
        </w:rPr>
        <w:t>méthodologique</w:t>
      </w:r>
      <w:r w:rsidRPr="00D87F21">
        <w:rPr>
          <w:rFonts w:ascii="Helvetica Neue" w:hAnsi="Helvetica Neue" w:cs="Times New Roman"/>
          <w:szCs w:val="24"/>
        </w:rPr>
        <w:t xml:space="preserve"> intitulé : « </w:t>
      </w:r>
      <w:r w:rsidRPr="00D87F21">
        <w:rPr>
          <w:rFonts w:ascii="Helvetica Neue" w:hAnsi="Helvetica Neue" w:cs="Times New Roman"/>
          <w:b/>
          <w:szCs w:val="24"/>
        </w:rPr>
        <w:t>la prévention des atteintes aux personnes et aux biens en milieu de santé</w:t>
      </w:r>
      <w:r w:rsidRPr="00D87F21">
        <w:rPr>
          <w:rFonts w:ascii="Helvetica Neue" w:hAnsi="Helvetica Neue" w:cs="Times New Roman"/>
          <w:szCs w:val="24"/>
        </w:rPr>
        <w:t xml:space="preserve"> » </w:t>
      </w: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>Téléchargeable sur le site du CNO « sécurisez votre exercice » puis « sécurité des chirurgiens-dentistes »</w:t>
      </w:r>
    </w:p>
    <w:p w:rsidR="00D87F21" w:rsidRDefault="00D87F21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</w:p>
    <w:p w:rsidR="00D87F21" w:rsidRDefault="00D87F21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</w:p>
    <w:p w:rsidR="00D87F21" w:rsidRDefault="00D87F21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</w:p>
    <w:p w:rsidR="00D87F21" w:rsidRDefault="00D87F21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</w:p>
    <w:p w:rsidR="001C0CF5" w:rsidRPr="00D87F21" w:rsidRDefault="001C0CF5" w:rsidP="001C0CF5">
      <w:pPr>
        <w:jc w:val="both"/>
        <w:rPr>
          <w:rFonts w:eastAsiaTheme="minorHAnsi"/>
          <w:sz w:val="22"/>
          <w:szCs w:val="24"/>
          <w:lang w:eastAsia="en-US"/>
        </w:rPr>
      </w:pPr>
    </w:p>
    <w:p w:rsidR="001C0CF5" w:rsidRPr="00D87F21" w:rsidRDefault="001C0CF5" w:rsidP="00D87F21">
      <w:pPr>
        <w:ind w:right="-489"/>
        <w:jc w:val="both"/>
        <w:rPr>
          <w:b/>
          <w:sz w:val="28"/>
          <w:szCs w:val="28"/>
        </w:rPr>
      </w:pPr>
    </w:p>
    <w:p w:rsidR="001C0CF5" w:rsidRPr="00D87F21" w:rsidRDefault="00A96069" w:rsidP="00D87F21">
      <w:pPr>
        <w:pStyle w:val="Paragraphedeliste"/>
        <w:ind w:left="2277" w:firstLine="555"/>
        <w:rPr>
          <w:rFonts w:ascii="Helvetica Neue" w:hAnsi="Helvetica Neue" w:cs="Times New Roman"/>
          <w:b/>
          <w:sz w:val="28"/>
          <w:szCs w:val="28"/>
          <w:u w:val="single"/>
        </w:rPr>
      </w:pPr>
      <w:r w:rsidRPr="00D87F21">
        <w:rPr>
          <w:rFonts w:ascii="Helvetica Neue" w:hAnsi="Helvetica Neue" w:cs="Times New Roman"/>
          <w:b/>
          <w:sz w:val="28"/>
          <w:szCs w:val="28"/>
          <w:u w:val="single"/>
        </w:rPr>
        <w:t>Violences faites aux femmes</w:t>
      </w:r>
    </w:p>
    <w:p w:rsidR="00A96069" w:rsidRPr="00D87F21" w:rsidRDefault="00A96069" w:rsidP="00A96069">
      <w:pPr>
        <w:pStyle w:val="Paragraphedeliste"/>
        <w:ind w:left="2277" w:firstLine="555"/>
        <w:jc w:val="both"/>
        <w:rPr>
          <w:rFonts w:ascii="Helvetica Neue" w:hAnsi="Helvetica Neue" w:cs="Times New Roman"/>
          <w:b/>
          <w:szCs w:val="28"/>
        </w:rPr>
      </w:pP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>Les statistiques sont effrayantes, 1 femme sur 10 concernée…</w:t>
      </w:r>
    </w:p>
    <w:p w:rsidR="001C0CF5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>Il y a un engagement de l’état face à ces violences : c’est une grande cause nationale.</w:t>
      </w: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</w:p>
    <w:p w:rsidR="00A96069" w:rsidRPr="00D87F21" w:rsidRDefault="00A96069" w:rsidP="00A9606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Helvetica Neue" w:eastAsia="Times New Roman" w:hAnsi="Helvetica Neue" w:cs="Times New Roman"/>
          <w:szCs w:val="24"/>
          <w:lang w:eastAsia="fr-FR"/>
        </w:rPr>
      </w:pPr>
      <w:r w:rsidRPr="00D87F21">
        <w:rPr>
          <w:rFonts w:ascii="Helvetica Neue" w:hAnsi="Helvetica Neue" w:cs="Times New Roman"/>
          <w:szCs w:val="24"/>
        </w:rPr>
        <w:t>Nous devons être en mesure de </w:t>
      </w:r>
      <w:r w:rsidRPr="00D87F21">
        <w:rPr>
          <w:rFonts w:ascii="Helvetica Neue" w:eastAsiaTheme="minorEastAsia" w:hAnsi="Helvetica Neue" w:cs="Times New Roman"/>
          <w:color w:val="000000" w:themeColor="text1"/>
          <w:kern w:val="24"/>
          <w:szCs w:val="24"/>
          <w:lang w:eastAsia="fr-FR"/>
        </w:rPr>
        <w:t xml:space="preserve"> délivrer,  au-delà d’un certificat médical, un certain nombre de conseil et d’informations aux femmes victimes de violences.</w:t>
      </w:r>
    </w:p>
    <w:p w:rsidR="00A96069" w:rsidRPr="00D87F21" w:rsidRDefault="00A96069" w:rsidP="00A96069">
      <w:pPr>
        <w:ind w:left="-207"/>
        <w:jc w:val="both"/>
        <w:rPr>
          <w:rFonts w:eastAsia="Times New Roman"/>
          <w:sz w:val="22"/>
          <w:szCs w:val="24"/>
        </w:rPr>
      </w:pPr>
    </w:p>
    <w:p w:rsidR="00A96069" w:rsidRPr="00D87F21" w:rsidRDefault="00A96069" w:rsidP="00A96069">
      <w:pPr>
        <w:pStyle w:val="Paragraphedeliste"/>
        <w:numPr>
          <w:ilvl w:val="0"/>
          <w:numId w:val="5"/>
        </w:numPr>
        <w:jc w:val="both"/>
        <w:rPr>
          <w:rFonts w:ascii="Helvetica Neue" w:hAnsi="Helvetica Neue" w:cs="Times New Roman"/>
          <w:b/>
          <w:szCs w:val="24"/>
        </w:rPr>
      </w:pPr>
      <w:r w:rsidRPr="00D87F21">
        <w:rPr>
          <w:rFonts w:ascii="Helvetica Neue" w:hAnsi="Helvetica Neue" w:cs="Times New Roman"/>
          <w:b/>
          <w:szCs w:val="24"/>
        </w:rPr>
        <w:t>Différents outils pour nous aider, à télécharger :</w:t>
      </w:r>
    </w:p>
    <w:p w:rsidR="00A96069" w:rsidRPr="00D87F21" w:rsidRDefault="00A96069" w:rsidP="00A96069">
      <w:pPr>
        <w:pStyle w:val="Paragraphedeliste"/>
        <w:numPr>
          <w:ilvl w:val="0"/>
          <w:numId w:val="4"/>
        </w:numPr>
        <w:spacing w:before="130" w:after="0" w:line="240" w:lineRule="auto"/>
        <w:jc w:val="both"/>
        <w:rPr>
          <w:rFonts w:ascii="Helvetica Neue" w:eastAsia="Times New Roman" w:hAnsi="Helvetica Neue" w:cs="Times New Roman"/>
          <w:szCs w:val="24"/>
          <w:lang w:eastAsia="fr-FR"/>
        </w:rPr>
      </w:pPr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 xml:space="preserve">Sur le site de l’ONCD, </w:t>
      </w:r>
      <w:hyperlink r:id="rId9" w:history="1">
        <w:r w:rsidRPr="00D87F21">
          <w:rPr>
            <w:rFonts w:ascii="Helvetica Neue" w:eastAsiaTheme="minorEastAsia" w:hAnsi="Helvetica Neue" w:cs="Times New Roman"/>
            <w:b/>
            <w:color w:val="000000" w:themeColor="text1"/>
            <w:kern w:val="24"/>
            <w:szCs w:val="24"/>
            <w:u w:val="single"/>
            <w:lang w:eastAsia="fr-FR"/>
          </w:rPr>
          <w:t>www.ordre-chirurgiens-dentistes.fr</w:t>
        </w:r>
      </w:hyperlink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 xml:space="preserve">: </w:t>
      </w:r>
    </w:p>
    <w:p w:rsidR="00A96069" w:rsidRPr="00D87F21" w:rsidRDefault="00A96069" w:rsidP="00A96069">
      <w:pPr>
        <w:pStyle w:val="Paragraphedeliste"/>
        <w:spacing w:before="130" w:after="0" w:line="240" w:lineRule="auto"/>
        <w:ind w:left="1068"/>
        <w:jc w:val="both"/>
        <w:rPr>
          <w:rFonts w:ascii="Helvetica Neue" w:eastAsia="Times New Roman" w:hAnsi="Helvetica Neue" w:cs="Times New Roman"/>
          <w:szCs w:val="24"/>
          <w:lang w:eastAsia="fr-FR"/>
        </w:rPr>
      </w:pPr>
      <w:r w:rsidRPr="00D87F21">
        <w:rPr>
          <w:rFonts w:ascii="Helvetica Neue" w:eastAsiaTheme="minorEastAsia" w:hAnsi="Helvetica Neue" w:cs="Times New Roman"/>
          <w:color w:val="000000" w:themeColor="text1"/>
          <w:kern w:val="24"/>
          <w:szCs w:val="24"/>
          <w:lang w:eastAsia="fr-FR"/>
        </w:rPr>
        <w:t>Dans la rubrique «  sécurisez votre exercice » puis « violences faites aux femmes »</w:t>
      </w:r>
    </w:p>
    <w:p w:rsidR="00A96069" w:rsidRPr="00D87F21" w:rsidRDefault="00A96069" w:rsidP="00A96069">
      <w:pPr>
        <w:numPr>
          <w:ilvl w:val="0"/>
          <w:numId w:val="8"/>
        </w:numPr>
        <w:ind w:left="1267"/>
        <w:contextualSpacing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>notes explicatives sur les violences faites aux femmes</w:t>
      </w:r>
    </w:p>
    <w:p w:rsidR="00A96069" w:rsidRPr="00D87F21" w:rsidRDefault="00A96069" w:rsidP="00A96069">
      <w:pPr>
        <w:numPr>
          <w:ilvl w:val="0"/>
          <w:numId w:val="8"/>
        </w:numPr>
        <w:ind w:left="1267"/>
        <w:contextualSpacing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 xml:space="preserve">le certificat médical initial </w:t>
      </w:r>
    </w:p>
    <w:p w:rsidR="00A96069" w:rsidRPr="00D87F21" w:rsidRDefault="00A96069" w:rsidP="00A96069">
      <w:pPr>
        <w:numPr>
          <w:ilvl w:val="0"/>
          <w:numId w:val="8"/>
        </w:numPr>
        <w:ind w:left="1267"/>
        <w:contextualSpacing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>le certificat médical d’aggravation</w:t>
      </w:r>
    </w:p>
    <w:p w:rsidR="00A96069" w:rsidRPr="00D87F21" w:rsidRDefault="00A96069" w:rsidP="00A96069">
      <w:pPr>
        <w:numPr>
          <w:ilvl w:val="0"/>
          <w:numId w:val="8"/>
        </w:numPr>
        <w:ind w:left="1267"/>
        <w:contextualSpacing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>une affiche</w:t>
      </w: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</w:p>
    <w:p w:rsidR="00A96069" w:rsidRPr="00D87F21" w:rsidRDefault="00A96069" w:rsidP="00A960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Helvetica Neue" w:eastAsia="Times New Roman" w:hAnsi="Helvetica Neue" w:cs="Times New Roman"/>
          <w:b/>
          <w:szCs w:val="24"/>
          <w:lang w:eastAsia="fr-FR"/>
        </w:rPr>
      </w:pPr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 xml:space="preserve">Sur le site de la </w:t>
      </w:r>
      <w:proofErr w:type="gramStart"/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>MIPROF ,</w:t>
      </w:r>
      <w:proofErr w:type="gramEnd"/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 xml:space="preserve"> </w:t>
      </w:r>
      <w:hyperlink r:id="rId10" w:history="1">
        <w:proofErr w:type="spellStart"/>
        <w:r w:rsidRPr="00D87F21">
          <w:rPr>
            <w:rFonts w:ascii="Helvetica Neue" w:eastAsiaTheme="minorEastAsia" w:hAnsi="Helvetica Neue" w:cs="Times New Roman"/>
            <w:b/>
            <w:color w:val="000000" w:themeColor="text1"/>
            <w:kern w:val="24"/>
            <w:szCs w:val="24"/>
            <w:u w:val="single"/>
            <w:lang w:eastAsia="fr-FR"/>
          </w:rPr>
          <w:t>www.stop-violences-femmes.gouv</w:t>
        </w:r>
        <w:proofErr w:type="spellEnd"/>
      </w:hyperlink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 xml:space="preserve">  </w:t>
      </w:r>
    </w:p>
    <w:p w:rsidR="00A96069" w:rsidRPr="00D87F21" w:rsidRDefault="00A96069" w:rsidP="00A96069">
      <w:pPr>
        <w:spacing w:before="115"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 xml:space="preserve"> MIPROF (mission interministérielle pour la protection des femmes contre les violences et la lutte contre la traite des êtres humains)</w:t>
      </w:r>
    </w:p>
    <w:p w:rsidR="00A96069" w:rsidRPr="00D87F21" w:rsidRDefault="00A96069" w:rsidP="00A96069">
      <w:pPr>
        <w:numPr>
          <w:ilvl w:val="0"/>
          <w:numId w:val="10"/>
        </w:numPr>
        <w:ind w:left="1267"/>
        <w:contextualSpacing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>Des courts métrages expliquant les mécanismes des violences, comment les repérer, comment réagir,</w:t>
      </w:r>
    </w:p>
    <w:p w:rsidR="00A96069" w:rsidRPr="00D87F21" w:rsidRDefault="00A96069" w:rsidP="00A96069">
      <w:pPr>
        <w:numPr>
          <w:ilvl w:val="0"/>
          <w:numId w:val="10"/>
        </w:numPr>
        <w:ind w:left="1267"/>
        <w:contextualSpacing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>Des chiffres sur les violences, ce que dit la loi,</w:t>
      </w:r>
    </w:p>
    <w:p w:rsidR="00A96069" w:rsidRPr="00D87F21" w:rsidRDefault="00A96069" w:rsidP="00A96069">
      <w:pPr>
        <w:numPr>
          <w:ilvl w:val="0"/>
          <w:numId w:val="10"/>
        </w:numPr>
        <w:ind w:left="1267"/>
        <w:contextualSpacing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>Le numéro 3919, numéro « violences femmes info », gratuit et anonyme d’écoute et d’information et qui n’est repérable ni sur le téléphone, ni sur la facture.</w:t>
      </w:r>
    </w:p>
    <w:p w:rsidR="00A96069" w:rsidRPr="00D87F21" w:rsidRDefault="00A96069" w:rsidP="00A96069">
      <w:pPr>
        <w:pStyle w:val="Paragraphedeliste"/>
        <w:numPr>
          <w:ilvl w:val="0"/>
          <w:numId w:val="9"/>
        </w:numPr>
        <w:spacing w:before="115" w:after="0" w:line="240" w:lineRule="auto"/>
        <w:jc w:val="both"/>
        <w:rPr>
          <w:rFonts w:ascii="Helvetica Neue" w:eastAsia="Times New Roman" w:hAnsi="Helvetica Neue" w:cs="Times New Roman"/>
          <w:b/>
          <w:szCs w:val="24"/>
          <w:lang w:eastAsia="fr-FR"/>
        </w:rPr>
      </w:pPr>
      <w:r w:rsidRPr="00D87F21">
        <w:rPr>
          <w:rFonts w:ascii="Helvetica Neue" w:eastAsia="Times New Roman" w:hAnsi="Helvetica Neue" w:cs="Times New Roman"/>
          <w:b/>
          <w:szCs w:val="24"/>
          <w:lang w:eastAsia="fr-FR"/>
        </w:rPr>
        <w:t>Au niveau local, dans le Loiret :</w:t>
      </w:r>
    </w:p>
    <w:p w:rsidR="00A96069" w:rsidRPr="00D87F21" w:rsidRDefault="00A96069" w:rsidP="00A9606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Helvetica Neue" w:eastAsia="Times New Roman" w:hAnsi="Helvetica Neue" w:cs="Times New Roman"/>
          <w:b/>
          <w:szCs w:val="24"/>
          <w:lang w:eastAsia="fr-FR"/>
        </w:rPr>
      </w:pPr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 xml:space="preserve">Le LAE </w:t>
      </w:r>
      <w:proofErr w:type="gramStart"/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>( lieu</w:t>
      </w:r>
      <w:proofErr w:type="gramEnd"/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 xml:space="preserve"> d’accueil et d’écoute)</w:t>
      </w:r>
    </w:p>
    <w:p w:rsidR="00A96069" w:rsidRPr="00D87F21" w:rsidRDefault="00A96069" w:rsidP="00A96069">
      <w:pPr>
        <w:spacing w:before="96"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ab/>
      </w: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ab/>
        <w:t xml:space="preserve">55 Fg St Vincent à Orléans.  Tél. 02 38 52 10 </w:t>
      </w:r>
      <w:proofErr w:type="spellStart"/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>10</w:t>
      </w:r>
      <w:proofErr w:type="spellEnd"/>
    </w:p>
    <w:p w:rsidR="00A96069" w:rsidRPr="00D87F21" w:rsidRDefault="00A96069" w:rsidP="00A96069">
      <w:pPr>
        <w:spacing w:before="96"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ab/>
      </w: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ab/>
        <w:t>Site </w:t>
      </w:r>
      <w:proofErr w:type="gramStart"/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 xml:space="preserve">: </w:t>
      </w:r>
      <w:bookmarkStart w:id="0" w:name="_GoBack"/>
      <w:bookmarkEnd w:id="0"/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 xml:space="preserve"> </w:t>
      </w:r>
      <w:proofErr w:type="gramEnd"/>
      <w:r w:rsidR="00EC17AF" w:rsidRPr="00D87F21">
        <w:rPr>
          <w:sz w:val="22"/>
        </w:rPr>
        <w:fldChar w:fldCharType="begin"/>
      </w:r>
      <w:r w:rsidRPr="00D87F21">
        <w:rPr>
          <w:sz w:val="22"/>
        </w:rPr>
        <w:instrText>HYPERLINK "http://www.aidaphi.asso.fr/"</w:instrText>
      </w:r>
      <w:r w:rsidR="00EC17AF" w:rsidRPr="00D87F21">
        <w:rPr>
          <w:sz w:val="22"/>
        </w:rPr>
        <w:fldChar w:fldCharType="separate"/>
      </w:r>
      <w:r w:rsidRPr="00D87F21">
        <w:rPr>
          <w:rFonts w:eastAsiaTheme="minorEastAsia"/>
          <w:color w:val="000000" w:themeColor="text1"/>
          <w:kern w:val="24"/>
          <w:sz w:val="22"/>
          <w:szCs w:val="24"/>
          <w:u w:val="single"/>
        </w:rPr>
        <w:t>www.aidaphi.asso.fr</w:t>
      </w:r>
      <w:r w:rsidR="00EC17AF" w:rsidRPr="00D87F21">
        <w:rPr>
          <w:sz w:val="22"/>
        </w:rPr>
        <w:fldChar w:fldCharType="end"/>
      </w:r>
    </w:p>
    <w:p w:rsidR="00A96069" w:rsidRPr="00D87F21" w:rsidRDefault="00A96069" w:rsidP="00A96069">
      <w:pPr>
        <w:spacing w:before="96"/>
        <w:jc w:val="both"/>
        <w:rPr>
          <w:rFonts w:eastAsia="Times New Roman"/>
          <w:sz w:val="22"/>
          <w:szCs w:val="24"/>
        </w:rPr>
      </w:pPr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 xml:space="preserve">Les femmes victimes de violence peuvent y trouver réconfort, information, accompagnement (démarches administratives, </w:t>
      </w:r>
      <w:proofErr w:type="gramStart"/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>juridiques…)</w:t>
      </w:r>
      <w:proofErr w:type="gramEnd"/>
      <w:r w:rsidRPr="00D87F21">
        <w:rPr>
          <w:rFonts w:eastAsiaTheme="minorEastAsia"/>
          <w:color w:val="000000" w:themeColor="text1"/>
          <w:kern w:val="24"/>
          <w:sz w:val="22"/>
          <w:szCs w:val="24"/>
        </w:rPr>
        <w:t xml:space="preserve"> dans le respect de la confidentialité.</w:t>
      </w:r>
    </w:p>
    <w:p w:rsidR="00A96069" w:rsidRPr="00D87F21" w:rsidRDefault="00A96069" w:rsidP="00A9606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Helvetica Neue" w:eastAsia="Times New Roman" w:hAnsi="Helvetica Neue" w:cs="Times New Roman"/>
          <w:szCs w:val="24"/>
          <w:lang w:eastAsia="fr-FR"/>
        </w:rPr>
      </w:pPr>
      <w:r w:rsidRPr="00D87F21">
        <w:rPr>
          <w:rFonts w:ascii="Helvetica Neue" w:eastAsiaTheme="minorEastAsia" w:hAnsi="Helvetica Neue" w:cs="Times New Roman"/>
          <w:b/>
          <w:color w:val="000000" w:themeColor="text1"/>
          <w:kern w:val="24"/>
          <w:szCs w:val="24"/>
          <w:u w:val="single"/>
          <w:lang w:eastAsia="fr-FR"/>
        </w:rPr>
        <w:t>A la préfecture</w:t>
      </w:r>
      <w:r w:rsidRPr="00D87F21">
        <w:rPr>
          <w:rFonts w:ascii="Helvetica Neue" w:eastAsiaTheme="minorEastAsia" w:hAnsi="Helvetica Neue" w:cs="Times New Roman"/>
          <w:color w:val="000000" w:themeColor="text1"/>
          <w:kern w:val="24"/>
          <w:szCs w:val="24"/>
          <w:u w:val="single"/>
          <w:lang w:eastAsia="fr-FR"/>
        </w:rPr>
        <w:t>,</w:t>
      </w:r>
      <w:r w:rsidRPr="00D87F21">
        <w:rPr>
          <w:rFonts w:ascii="Helvetica Neue" w:eastAsiaTheme="minorEastAsia" w:hAnsi="Helvetica Neue" w:cs="Times New Roman"/>
          <w:color w:val="000000" w:themeColor="text1"/>
          <w:kern w:val="24"/>
          <w:szCs w:val="24"/>
          <w:lang w:eastAsia="fr-FR"/>
        </w:rPr>
        <w:t xml:space="preserve"> la déléguée départementale aux droits des femmes et à l’égalité, Madame </w:t>
      </w:r>
      <w:proofErr w:type="spellStart"/>
      <w:r w:rsidRPr="00D87F21">
        <w:rPr>
          <w:rFonts w:ascii="Helvetica Neue" w:eastAsiaTheme="minorEastAsia" w:hAnsi="Helvetica Neue" w:cs="Times New Roman"/>
          <w:color w:val="000000" w:themeColor="text1"/>
          <w:kern w:val="24"/>
          <w:szCs w:val="24"/>
          <w:lang w:eastAsia="fr-FR"/>
        </w:rPr>
        <w:t>Kérampran</w:t>
      </w:r>
      <w:proofErr w:type="spellEnd"/>
      <w:r w:rsidRPr="00D87F21">
        <w:rPr>
          <w:rFonts w:ascii="Helvetica Neue" w:eastAsiaTheme="minorEastAsia" w:hAnsi="Helvetica Neue" w:cs="Times New Roman"/>
          <w:color w:val="000000" w:themeColor="text1"/>
          <w:kern w:val="24"/>
          <w:szCs w:val="24"/>
          <w:lang w:eastAsia="fr-FR"/>
        </w:rPr>
        <w:t xml:space="preserve"> a édité un dépliant qui regroupe toutes les adresses dans le Loiret. Lien pour télécharger la plaquette :</w:t>
      </w:r>
    </w:p>
    <w:p w:rsidR="00A96069" w:rsidRPr="00D87F21" w:rsidRDefault="00EC17AF" w:rsidP="00A96069">
      <w:pPr>
        <w:spacing w:before="96"/>
        <w:jc w:val="both"/>
        <w:rPr>
          <w:rFonts w:eastAsia="Times New Roman"/>
          <w:sz w:val="22"/>
          <w:szCs w:val="24"/>
        </w:rPr>
      </w:pPr>
      <w:hyperlink r:id="rId11" w:history="1">
        <w:r w:rsidR="00A96069" w:rsidRPr="00D87F21">
          <w:rPr>
            <w:rFonts w:eastAsiaTheme="minorEastAsia"/>
            <w:b/>
            <w:bCs/>
            <w:color w:val="000000" w:themeColor="text1"/>
            <w:kern w:val="24"/>
            <w:sz w:val="22"/>
            <w:szCs w:val="24"/>
            <w:u w:val="single"/>
          </w:rPr>
          <w:t>http://www.loiret.gouv.fr/Politiques-publiques/Solidarite-hebergement-logement-et-populations-vulnerables/Droits-des-femmes-et-egalite/Violences-faites-aux-femmes</w:t>
        </w:r>
      </w:hyperlink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</w:p>
    <w:p w:rsidR="00D87F21" w:rsidRDefault="00A96069" w:rsidP="001C0CF5">
      <w:pPr>
        <w:pStyle w:val="Paragraphedeliste"/>
        <w:ind w:left="153"/>
        <w:jc w:val="both"/>
        <w:rPr>
          <w:rFonts w:ascii="Helvetica Neue" w:hAnsi="Helvetica Neue" w:cs="Times New Roman"/>
          <w:b/>
          <w:szCs w:val="24"/>
        </w:rPr>
      </w:pPr>
      <w:r w:rsidRPr="00D87F21">
        <w:rPr>
          <w:rFonts w:ascii="Helvetica Neue" w:hAnsi="Helvetica Neue" w:cs="Times New Roman"/>
          <w:b/>
          <w:szCs w:val="24"/>
        </w:rPr>
        <w:t xml:space="preserve">Il existe un protocole départemental de prévention et de lutte contre les violences faites aux femmes au niveau de la Préfecture du Loiret. Le </w:t>
      </w:r>
      <w:proofErr w:type="spellStart"/>
      <w:r w:rsidRPr="00D87F21">
        <w:rPr>
          <w:rFonts w:ascii="Helvetica Neue" w:hAnsi="Helvetica Neue" w:cs="Times New Roman"/>
          <w:b/>
          <w:szCs w:val="24"/>
        </w:rPr>
        <w:t>CdO</w:t>
      </w:r>
      <w:proofErr w:type="spellEnd"/>
      <w:r w:rsidRPr="00D87F21">
        <w:rPr>
          <w:rFonts w:ascii="Helvetica Neue" w:hAnsi="Helvetica Neue" w:cs="Times New Roman"/>
          <w:b/>
          <w:szCs w:val="24"/>
        </w:rPr>
        <w:t xml:space="preserve"> du Loiret adhère à ce protocole.</w:t>
      </w:r>
    </w:p>
    <w:p w:rsidR="00A96069" w:rsidRPr="00D87F21" w:rsidRDefault="00A96069" w:rsidP="001C0CF5">
      <w:pPr>
        <w:pStyle w:val="Paragraphedeliste"/>
        <w:ind w:left="153"/>
        <w:jc w:val="both"/>
        <w:rPr>
          <w:rFonts w:ascii="Helvetica Neue" w:hAnsi="Helvetica Neue" w:cs="Times New Roman"/>
          <w:b/>
          <w:szCs w:val="24"/>
        </w:rPr>
      </w:pPr>
    </w:p>
    <w:p w:rsidR="00A96069" w:rsidRPr="00D87F21" w:rsidRDefault="00A96069" w:rsidP="00A96069">
      <w:pPr>
        <w:pStyle w:val="Paragraphedeliste"/>
        <w:numPr>
          <w:ilvl w:val="0"/>
          <w:numId w:val="5"/>
        </w:numPr>
        <w:jc w:val="both"/>
        <w:rPr>
          <w:rFonts w:ascii="Helvetica Neue" w:hAnsi="Helvetica Neue" w:cs="Times New Roman"/>
          <w:b/>
          <w:szCs w:val="24"/>
        </w:rPr>
      </w:pPr>
      <w:r w:rsidRPr="00D87F21">
        <w:rPr>
          <w:rFonts w:ascii="Helvetica Neue" w:hAnsi="Helvetica Neue" w:cs="Times New Roman"/>
          <w:b/>
          <w:szCs w:val="24"/>
          <w:u w:val="single"/>
        </w:rPr>
        <w:t>Obligation de formation</w:t>
      </w:r>
      <w:r w:rsidRPr="00D87F21">
        <w:rPr>
          <w:rFonts w:ascii="Helvetica Neue" w:hAnsi="Helvetica Neue" w:cs="Times New Roman"/>
          <w:b/>
          <w:szCs w:val="24"/>
        </w:rPr>
        <w:t> :</w:t>
      </w: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>Dans le cadre de la prise en compte de l’accompagnement des femmes victimes de violence, la loi a institué une obligation de formation des professionnels de santé.</w:t>
      </w: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 xml:space="preserve">L’ONCD a réalisé une </w:t>
      </w:r>
      <w:r w:rsidRPr="00D87F21">
        <w:rPr>
          <w:rFonts w:ascii="Helvetica Neue" w:hAnsi="Helvetica Neue" w:cs="Times New Roman"/>
          <w:b/>
          <w:szCs w:val="24"/>
        </w:rPr>
        <w:t xml:space="preserve">formation en </w:t>
      </w:r>
      <w:proofErr w:type="spellStart"/>
      <w:r w:rsidRPr="00D87F21">
        <w:rPr>
          <w:rFonts w:ascii="Helvetica Neue" w:hAnsi="Helvetica Neue" w:cs="Times New Roman"/>
          <w:b/>
          <w:szCs w:val="24"/>
        </w:rPr>
        <w:t>e-learning</w:t>
      </w:r>
      <w:proofErr w:type="spellEnd"/>
      <w:r w:rsidRPr="00D87F21">
        <w:rPr>
          <w:rFonts w:ascii="Helvetica Neue" w:hAnsi="Helvetica Neue" w:cs="Times New Roman"/>
          <w:szCs w:val="24"/>
        </w:rPr>
        <w:t xml:space="preserve"> de concert avec la MIPROF, permettant de repérer, prendre en charge et orienter les victimes.</w:t>
      </w:r>
    </w:p>
    <w:p w:rsidR="00A96069" w:rsidRPr="00D87F21" w:rsidRDefault="00A96069" w:rsidP="00A96069">
      <w:pPr>
        <w:pStyle w:val="Paragraphedeliste"/>
        <w:ind w:left="153"/>
        <w:jc w:val="both"/>
        <w:rPr>
          <w:rFonts w:ascii="Helvetica Neue" w:hAnsi="Helvetica Neue" w:cs="Times New Roman"/>
          <w:szCs w:val="24"/>
        </w:rPr>
      </w:pPr>
      <w:r w:rsidRPr="00D87F21">
        <w:rPr>
          <w:rFonts w:ascii="Helvetica Neue" w:hAnsi="Helvetica Neue" w:cs="Times New Roman"/>
          <w:szCs w:val="24"/>
        </w:rPr>
        <w:t>Cette formation est accessible sur le site de l’ONCD en suivant le lien :</w:t>
      </w:r>
    </w:p>
    <w:p w:rsidR="00A96069" w:rsidRPr="00D87F21" w:rsidRDefault="00A96069" w:rsidP="00D87F21">
      <w:pPr>
        <w:pStyle w:val="Paragraphedeliste"/>
        <w:ind w:left="153"/>
        <w:jc w:val="both"/>
        <w:rPr>
          <w:b/>
          <w:color w:val="3366FF"/>
        </w:rPr>
      </w:pPr>
      <w:r w:rsidRPr="00D87F21">
        <w:rPr>
          <w:color w:val="3366FF"/>
        </w:rPr>
        <w:t>http://formation.ordre-chirurgiens-dentistes.fr/</w:t>
      </w:r>
    </w:p>
    <w:sectPr w:rsidR="00A96069" w:rsidRPr="00D87F21" w:rsidSect="00A96069">
      <w:footerReference w:type="default" r:id="rId12"/>
      <w:pgSz w:w="11900" w:h="16840"/>
      <w:pgMar w:top="0" w:right="1304" w:bottom="0" w:left="73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69" w:rsidRPr="00352ED2" w:rsidRDefault="00A96069" w:rsidP="00A96069">
    <w:pPr>
      <w:pBdr>
        <w:top w:val="single" w:sz="4" w:space="20" w:color="403152"/>
      </w:pBdr>
      <w:ind w:left="142"/>
      <w:rPr>
        <w:sz w:val="16"/>
      </w:rPr>
    </w:pPr>
    <w:r w:rsidRPr="00352ED2">
      <w:rPr>
        <w:sz w:val="16"/>
      </w:rPr>
      <w:t>27, rue du Colombier - 45000 -ORLEANS - tél. 02 38 54 89 63 E-mail </w:t>
    </w:r>
    <w:proofErr w:type="gramStart"/>
    <w:r w:rsidRPr="00352ED2">
      <w:rPr>
        <w:sz w:val="16"/>
      </w:rPr>
      <w:t xml:space="preserve">:  </w:t>
    </w:r>
    <w:proofErr w:type="gramEnd"/>
    <w:hyperlink r:id="rId1" w:history="1">
      <w:r w:rsidRPr="00DD02D1">
        <w:rPr>
          <w:rStyle w:val="Lienhypertexte"/>
          <w:sz w:val="16"/>
        </w:rPr>
        <w:t>loiret@oncd.org</w:t>
      </w:r>
    </w:hyperlink>
    <w:r>
      <w:rPr>
        <w:sz w:val="16"/>
      </w:rPr>
      <w:t xml:space="preserve"> / </w:t>
    </w:r>
    <w:r w:rsidRPr="00352ED2">
      <w:rPr>
        <w:sz w:val="16"/>
      </w:rPr>
      <w:t>www.cdocd45-chirurgiens-dentistes.fr</w:t>
    </w:r>
  </w:p>
  <w:p w:rsidR="00A96069" w:rsidRDefault="00A96069" w:rsidP="00A96069">
    <w:pPr>
      <w:pStyle w:val="Pieddepage"/>
    </w:pPr>
  </w:p>
  <w:p w:rsidR="00A96069" w:rsidRDefault="00A96069">
    <w:pPr>
      <w:pStyle w:val="Pieddepag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E19"/>
    <w:multiLevelType w:val="hybridMultilevel"/>
    <w:tmpl w:val="AD24B67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705B91"/>
    <w:multiLevelType w:val="hybridMultilevel"/>
    <w:tmpl w:val="81E2209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ECB3134"/>
    <w:multiLevelType w:val="hybridMultilevel"/>
    <w:tmpl w:val="1960C4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590D0A"/>
    <w:multiLevelType w:val="hybridMultilevel"/>
    <w:tmpl w:val="14CA0CA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3C262A0"/>
    <w:multiLevelType w:val="hybridMultilevel"/>
    <w:tmpl w:val="A1301964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8CE62BD"/>
    <w:multiLevelType w:val="hybridMultilevel"/>
    <w:tmpl w:val="EB18B1D6"/>
    <w:lvl w:ilvl="0" w:tplc="EFBECAF4">
      <w:start w:val="1"/>
      <w:numFmt w:val="decimal"/>
      <w:pStyle w:val="Titre3"/>
      <w:lvlText w:val="%1."/>
      <w:lvlJc w:val="left"/>
      <w:pPr>
        <w:ind w:left="17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6E603078"/>
    <w:multiLevelType w:val="hybridMultilevel"/>
    <w:tmpl w:val="2D545104"/>
    <w:lvl w:ilvl="0" w:tplc="55DAF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C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E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67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8F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8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C3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B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AF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8E3DFC"/>
    <w:multiLevelType w:val="hybridMultilevel"/>
    <w:tmpl w:val="5C884F50"/>
    <w:lvl w:ilvl="0" w:tplc="21FE9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C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4C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C1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4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EC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6E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8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2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BF2578"/>
    <w:multiLevelType w:val="hybridMultilevel"/>
    <w:tmpl w:val="5D0ACCD4"/>
    <w:lvl w:ilvl="0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7EE265F4"/>
    <w:multiLevelType w:val="hybridMultilevel"/>
    <w:tmpl w:val="CD746EAE"/>
    <w:lvl w:ilvl="0" w:tplc="55DAFCF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6069"/>
    <w:rsid w:val="001C0CF5"/>
    <w:rsid w:val="00A96069"/>
    <w:rsid w:val="00D87F21"/>
    <w:rsid w:val="00EC17A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7529DE"/>
    <w:rPr>
      <w:rFonts w:ascii="Helvetica Neue" w:hAnsi="Helvetica Neue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779F0"/>
    <w:pPr>
      <w:keepNext/>
      <w:keepLines/>
      <w:spacing w:before="240"/>
      <w:outlineLvl w:val="0"/>
    </w:pPr>
    <w:rPr>
      <w:rFonts w:eastAsiaTheme="majorEastAsia" w:cstheme="majorBidi"/>
      <w:color w:val="403152" w:themeColor="accent4" w:themeShade="80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779F0"/>
    <w:pPr>
      <w:keepNext/>
      <w:keepLines/>
      <w:spacing w:before="40"/>
      <w:outlineLvl w:val="1"/>
    </w:pPr>
    <w:rPr>
      <w:rFonts w:eastAsiaTheme="majorEastAsia" w:cstheme="majorBidi"/>
      <w:sz w:val="28"/>
      <w:szCs w:val="26"/>
      <w:u w:val="single"/>
    </w:rPr>
  </w:style>
  <w:style w:type="paragraph" w:styleId="Titre3">
    <w:name w:val="heading 3"/>
    <w:basedOn w:val="Normal"/>
    <w:link w:val="Titre3Car"/>
    <w:autoRedefine/>
    <w:uiPriority w:val="9"/>
    <w:qFormat/>
    <w:rsid w:val="008779F0"/>
    <w:pPr>
      <w:numPr>
        <w:numId w:val="2"/>
      </w:numPr>
      <w:spacing w:before="100" w:beforeAutospacing="1" w:after="100" w:afterAutospacing="1"/>
      <w:outlineLvl w:val="2"/>
    </w:pPr>
    <w:rPr>
      <w:rFonts w:eastAsia="Times New Roman"/>
      <w:bCs/>
      <w:color w:val="403152" w:themeColor="accent4" w:themeShade="80"/>
      <w:spacing w:val="-15"/>
      <w:sz w:val="24"/>
      <w:szCs w:val="22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79F0"/>
    <w:rPr>
      <w:rFonts w:ascii="Helvetica Neue" w:eastAsiaTheme="majorEastAsia" w:hAnsi="Helvetica Neue" w:cstheme="majorBidi"/>
      <w:color w:val="403152" w:themeColor="accent4" w:themeShade="80"/>
      <w:sz w:val="40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79F0"/>
    <w:rPr>
      <w:rFonts w:ascii="Helvetica Neue" w:eastAsiaTheme="majorEastAsia" w:hAnsi="Helvetica Neue" w:cstheme="majorBidi"/>
      <w:sz w:val="28"/>
      <w:szCs w:val="2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779F0"/>
    <w:rPr>
      <w:rFonts w:ascii="Helvetica Neue" w:eastAsia="Times New Roman" w:hAnsi="Helvetica Neue" w:cs="Times New Roman"/>
      <w:bCs/>
      <w:color w:val="403152" w:themeColor="accent4" w:themeShade="80"/>
      <w:spacing w:val="-15"/>
      <w:szCs w:val="22"/>
      <w:u w:val="single"/>
      <w:lang w:eastAsia="fr-FR"/>
    </w:rPr>
  </w:style>
  <w:style w:type="paragraph" w:styleId="Pieddepage">
    <w:name w:val="footer"/>
    <w:basedOn w:val="Normal"/>
    <w:link w:val="PieddepageCar"/>
    <w:unhideWhenUsed/>
    <w:rsid w:val="008779F0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rsid w:val="008779F0"/>
    <w:rPr>
      <w:rFonts w:ascii="Helvetica Neue" w:hAnsi="Helvetica Neue"/>
      <w:sz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529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29DE"/>
    <w:rPr>
      <w:rFonts w:ascii="Helvetica Neue" w:hAnsi="Helvetica Neue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529D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60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iret.gouv.fr/Politiques-publiques/Solidarite-hebergement-logement-et-populations-vulnerables/Droits-des-femmes-et-egalite/Violences-faites-aux-femmes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uillaume.brunel@interieur.gouv.fr" TargetMode="External"/><Relationship Id="rId7" Type="http://schemas.openxmlformats.org/officeDocument/2006/relationships/hyperlink" Target="https://www.pre-plainte-en-ligne.gouv.fr" TargetMode="External"/><Relationship Id="rId8" Type="http://schemas.openxmlformats.org/officeDocument/2006/relationships/hyperlink" Target="mailto:guillaume.brunel@interieur.gouv.fr" TargetMode="External"/><Relationship Id="rId9" Type="http://schemas.openxmlformats.org/officeDocument/2006/relationships/hyperlink" Target="http://www.ordre-chirurgiens-dentistes.fr/" TargetMode="External"/><Relationship Id="rId10" Type="http://schemas.openxmlformats.org/officeDocument/2006/relationships/hyperlink" Target="http://www.stop-violences-femmes.gou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iret@onc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d45:Library:Application%20Support:Microsoft:Office:Mode&#768;les%20utilisateur:Mes%20mode&#768;les:Entete_CD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Entete_CDO.dotx</Template>
  <TotalTime>28</TotalTime>
  <Pages>2</Pages>
  <Words>736</Words>
  <Characters>4196</Characters>
  <Application>Microsoft Macintosh Word</Application>
  <DocSecurity>0</DocSecurity>
  <Lines>34</Lines>
  <Paragraphs>8</Paragraphs>
  <ScaleCrop>false</ScaleCrop>
  <Company>OCD45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Cd45</dc:creator>
  <cp:keywords/>
  <cp:lastModifiedBy>Cd45</cp:lastModifiedBy>
  <cp:revision>2</cp:revision>
  <cp:lastPrinted>2019-02-26T12:41:00Z</cp:lastPrinted>
  <dcterms:created xsi:type="dcterms:W3CDTF">2019-02-26T10:42:00Z</dcterms:created>
  <dcterms:modified xsi:type="dcterms:W3CDTF">2019-02-26T12:42:00Z</dcterms:modified>
</cp:coreProperties>
</file>